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8B" w:rsidRDefault="008C7E2F">
      <w:r>
        <w:t>Impact of Drugs on LGTBQIA Communities\</w:t>
      </w:r>
    </w:p>
    <w:p w:rsidR="008C7E2F" w:rsidRDefault="008C7E2F"/>
    <w:p w:rsidR="008C7E2F" w:rsidRDefault="008C7E2F">
      <w:hyperlink r:id="rId5" w:history="1">
        <w:r w:rsidRPr="0083703A">
          <w:rPr>
            <w:rStyle w:val="Hyperlink"/>
          </w:rPr>
          <w:t>https://www.americanprogress.org/issues/lgbt/reports/2012/03/09/11228/why-the-gay-and-transgender-population-experiences-higher-rates-of-substance-use/</w:t>
        </w:r>
      </w:hyperlink>
    </w:p>
    <w:p w:rsidR="008C7E2F" w:rsidRDefault="008C7E2F">
      <w:hyperlink r:id="rId6" w:history="1">
        <w:r w:rsidRPr="0083703A">
          <w:rPr>
            <w:rStyle w:val="Hyperlink"/>
          </w:rPr>
          <w:t>http://pride-institute.com/programs/lgbt-treatment/lgbt-drug-abuse/</w:t>
        </w:r>
      </w:hyperlink>
    </w:p>
    <w:p w:rsidR="008C7E2F" w:rsidRDefault="008C7E2F">
      <w:hyperlink r:id="rId7" w:history="1">
        <w:r w:rsidRPr="0083703A">
          <w:rPr>
            <w:rStyle w:val="Hyperlink"/>
          </w:rPr>
          <w:t>http://www.advocate.com/commentary/2015/9/28/lgbt-addiction-not-same-straight-addiction</w:t>
        </w:r>
      </w:hyperlink>
    </w:p>
    <w:p w:rsidR="008C7E2F" w:rsidRDefault="008C7E2F">
      <w:hyperlink r:id="rId8" w:history="1">
        <w:r w:rsidRPr="0083703A">
          <w:rPr>
            <w:rStyle w:val="Hyperlink"/>
          </w:rPr>
          <w:t>http://www.addictionpro.com/blogs/michael-shelton-nalgap/pitiful-state-lgbt-substance-abuse-treatment-availability</w:t>
        </w:r>
      </w:hyperlink>
    </w:p>
    <w:p w:rsidR="008C7E2F" w:rsidRDefault="008C7E2F">
      <w:hyperlink r:id="rId9" w:history="1">
        <w:r w:rsidRPr="0083703A">
          <w:rPr>
            <w:rStyle w:val="Hyperlink"/>
          </w:rPr>
          <w:t>http://www.advocate.com/commentary/2016/1/25/we-must-deal-lgbt-poverty</w:t>
        </w:r>
      </w:hyperlink>
    </w:p>
    <w:p w:rsidR="008C7E2F" w:rsidRDefault="008C7E2F">
      <w:hyperlink r:id="rId10" w:history="1">
        <w:r w:rsidRPr="0083703A">
          <w:rPr>
            <w:rStyle w:val="Hyperlink"/>
          </w:rPr>
          <w:t>https://www.americanprogress.org/issues/lgbt/news/2012/04/13/11493/the-state-of-gay-and-transgender-communities-of-color-in-2012/</w:t>
        </w:r>
      </w:hyperlink>
    </w:p>
    <w:p w:rsidR="008C7E2F" w:rsidRDefault="008C7E2F">
      <w:hyperlink r:id="rId11" w:history="1">
        <w:r w:rsidRPr="0083703A">
          <w:rPr>
            <w:rStyle w:val="Hyperlink"/>
          </w:rPr>
          <w:t>http://www.drugfree.org/wp-content/uploads/2015/10/HRC-Youth-Substance-Abuse-issue-brief-rev4.pdf</w:t>
        </w:r>
      </w:hyperlink>
    </w:p>
    <w:p w:rsidR="008C7E2F" w:rsidRDefault="008C7E2F">
      <w:bookmarkStart w:id="0" w:name="_GoBack"/>
      <w:bookmarkEnd w:id="0"/>
    </w:p>
    <w:sectPr w:rsidR="008C7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2F"/>
    <w:rsid w:val="003D4E57"/>
    <w:rsid w:val="008C73BF"/>
    <w:rsid w:val="008C7E2F"/>
    <w:rsid w:val="00D0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ictionpro.com/blogs/michael-shelton-nalgap/pitiful-state-lgbt-substance-abuse-treatment-availabili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vocate.com/commentary/2015/9/28/lgbt-addiction-not-same-straight-addictio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ide-institute.com/programs/lgbt-treatment/lgbt-drug-abuse/" TargetMode="External"/><Relationship Id="rId11" Type="http://schemas.openxmlformats.org/officeDocument/2006/relationships/hyperlink" Target="http://www.drugfree.org/wp-content/uploads/2015/10/HRC-Youth-Substance-Abuse-issue-brief-rev4.pdf" TargetMode="External"/><Relationship Id="rId5" Type="http://schemas.openxmlformats.org/officeDocument/2006/relationships/hyperlink" Target="https://www.americanprogress.org/issues/lgbt/reports/2012/03/09/11228/why-the-gay-and-transgender-population-experiences-higher-rates-of-substance-use/" TargetMode="External"/><Relationship Id="rId10" Type="http://schemas.openxmlformats.org/officeDocument/2006/relationships/hyperlink" Target="https://www.americanprogress.org/issues/lgbt/news/2012/04/13/11493/the-state-of-gay-and-transgender-communities-of-color-in-20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vocate.com/commentary/2016/1/25/we-must-deal-lgbt-pover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1360</Characters>
  <Application>Microsoft Office Word</Application>
  <DocSecurity>0</DocSecurity>
  <Lines>11</Lines>
  <Paragraphs>3</Paragraphs>
  <ScaleCrop>false</ScaleCrop>
  <Company>Tucson Unified School District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1</cp:revision>
  <dcterms:created xsi:type="dcterms:W3CDTF">2017-02-28T21:40:00Z</dcterms:created>
  <dcterms:modified xsi:type="dcterms:W3CDTF">2017-02-28T21:53:00Z</dcterms:modified>
</cp:coreProperties>
</file>